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F2C36" w14:textId="3F24B818" w:rsidR="007D4F70" w:rsidRPr="00E202D3" w:rsidRDefault="007D4F70" w:rsidP="007D4F70">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w:t>
      </w:r>
      <w:r w:rsidR="00E90286">
        <w:rPr>
          <w:rFonts w:ascii="Arial" w:eastAsia="ＭＳ 明朝" w:hAnsi="Arial"/>
          <w:b/>
          <w:noProof/>
          <w:lang w:val="en-US"/>
        </w:rPr>
        <w:t>SG RAN WG1 #101</w:t>
      </w:r>
      <w:r w:rsidR="00E90286">
        <w:rPr>
          <w:rFonts w:ascii="Arial" w:eastAsia="ＭＳ 明朝" w:hAnsi="Arial"/>
          <w:b/>
          <w:noProof/>
          <w:lang w:val="en-US"/>
        </w:rPr>
        <w:tab/>
      </w:r>
      <w:r w:rsidR="00E90286">
        <w:rPr>
          <w:rFonts w:ascii="Arial" w:eastAsia="ＭＳ 明朝" w:hAnsi="Arial"/>
          <w:b/>
          <w:noProof/>
          <w:lang w:val="en-US"/>
        </w:rPr>
        <w:tab/>
      </w:r>
      <w:r w:rsidR="00E90286">
        <w:rPr>
          <w:rFonts w:ascii="Arial" w:eastAsia="ＭＳ 明朝" w:hAnsi="Arial"/>
          <w:b/>
          <w:noProof/>
          <w:lang w:val="en-US"/>
        </w:rPr>
        <w:tab/>
        <w:t xml:space="preserve">    R1-200</w:t>
      </w:r>
      <w:r w:rsidR="00E90286">
        <w:rPr>
          <w:rFonts w:ascii="Arial" w:eastAsia="ＭＳ 明朝" w:hAnsi="Arial" w:hint="eastAsia"/>
          <w:b/>
          <w:noProof/>
          <w:lang w:val="en-US"/>
        </w:rPr>
        <w:t>4423</w:t>
      </w:r>
    </w:p>
    <w:bookmarkEnd w:id="0"/>
    <w:p w14:paraId="21800150" w14:textId="77777777" w:rsidR="007D4F70" w:rsidRPr="00420A1D" w:rsidRDefault="007D4F70" w:rsidP="007D4F70">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May</w:t>
      </w:r>
      <w:r w:rsidRPr="00420A1D">
        <w:rPr>
          <w:rFonts w:ascii="Arial" w:eastAsia="ＭＳ 明朝" w:hAnsi="Arial"/>
          <w:b/>
          <w:noProof/>
        </w:rPr>
        <w:t xml:space="preserve"> 2</w:t>
      </w:r>
      <w:r>
        <w:rPr>
          <w:rFonts w:ascii="Arial" w:eastAsia="ＭＳ 明朝" w:hAnsi="Arial"/>
          <w:b/>
          <w:noProof/>
        </w:rPr>
        <w:t>5</w:t>
      </w:r>
      <w:r w:rsidRPr="00420A1D">
        <w:rPr>
          <w:rFonts w:ascii="Arial" w:eastAsia="ＭＳ 明朝" w:hAnsi="Arial"/>
          <w:b/>
          <w:noProof/>
        </w:rPr>
        <w:t xml:space="preserve">th – </w:t>
      </w:r>
      <w:r>
        <w:rPr>
          <w:rFonts w:ascii="Arial" w:eastAsia="ＭＳ 明朝" w:hAnsi="Arial"/>
          <w:b/>
          <w:noProof/>
        </w:rPr>
        <w:t>June 5th</w:t>
      </w:r>
      <w:r w:rsidRPr="00420A1D">
        <w:rPr>
          <w:rFonts w:ascii="Arial" w:eastAsia="ＭＳ 明朝" w:hAnsi="Arial"/>
          <w:b/>
          <w:noProof/>
        </w:rPr>
        <w:t>, 2020</w:t>
      </w:r>
    </w:p>
    <w:p w14:paraId="0B31F29E" w14:textId="77777777" w:rsidR="008A34D9" w:rsidRPr="007D4F7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FABA49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E0577">
        <w:rPr>
          <w:sz w:val="24"/>
          <w:lang w:val="en-US"/>
        </w:rPr>
        <w:t xml:space="preserve">Functionality for coverage recovery for </w:t>
      </w:r>
      <w:r w:rsidR="00B97623" w:rsidRPr="00B97623">
        <w:rPr>
          <w:sz w:val="24"/>
          <w:lang w:val="en-US" w:eastAsia="ja-JP"/>
        </w:rPr>
        <w:t>RedCap</w:t>
      </w:r>
    </w:p>
    <w:p w14:paraId="33948831" w14:textId="77B0293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4E0577">
        <w:rPr>
          <w:rFonts w:hint="eastAsia"/>
          <w:sz w:val="24"/>
          <w:lang w:val="en-US" w:eastAsia="ja-JP"/>
        </w:rPr>
        <w:t>8.3.</w:t>
      </w:r>
      <w:r w:rsidR="004E0577">
        <w:rPr>
          <w:sz w:val="24"/>
          <w:lang w:val="en-US" w:eastAsia="ja-JP"/>
        </w:rPr>
        <w:t>3</w:t>
      </w:r>
    </w:p>
    <w:p w14:paraId="64397E24" w14:textId="4FF44E36"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11B8A218"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w:t>
      </w:r>
      <w:r>
        <w:rPr>
          <w:rFonts w:eastAsia="ＭＳ 明朝"/>
          <w:sz w:val="22"/>
          <w:szCs w:val="22"/>
          <w:lang w:val="en-US"/>
        </w:rPr>
        <w:t>#</w:t>
      </w:r>
      <w:r w:rsidR="00C53CE9">
        <w:rPr>
          <w:rFonts w:eastAsia="ＭＳ 明朝"/>
          <w:sz w:val="22"/>
          <w:szCs w:val="22"/>
          <w:lang w:val="en-US"/>
        </w:rPr>
        <w:t>86</w:t>
      </w:r>
      <w:r w:rsidR="00614FBD">
        <w:rPr>
          <w:rFonts w:eastAsia="ＭＳ 明朝"/>
          <w:sz w:val="22"/>
          <w:szCs w:val="22"/>
          <w:lang w:val="en-US"/>
        </w:rPr>
        <w:t xml:space="preserve"> meeting</w:t>
      </w:r>
      <w:r w:rsidR="00296DD5">
        <w:rPr>
          <w:rFonts w:eastAsia="ＭＳ 明朝"/>
          <w:sz w:val="22"/>
          <w:szCs w:val="22"/>
          <w:lang w:val="en-US"/>
        </w:rPr>
        <w:t xml:space="preserve">, a </w:t>
      </w:r>
      <w:r w:rsidR="00C53CE9">
        <w:rPr>
          <w:rFonts w:eastAsia="ＭＳ 明朝"/>
          <w:sz w:val="22"/>
          <w:szCs w:val="22"/>
          <w:lang w:val="en-US"/>
        </w:rPr>
        <w:t xml:space="preserve">new </w:t>
      </w:r>
      <w:r w:rsidR="00C53CE9" w:rsidRPr="00C53CE9">
        <w:rPr>
          <w:rFonts w:eastAsia="ＭＳ 明朝"/>
          <w:sz w:val="22"/>
          <w:szCs w:val="22"/>
          <w:lang w:val="en-US"/>
        </w:rPr>
        <w:t>SID on support of reduced capability NR devices</w:t>
      </w:r>
      <w:r w:rsidR="00C53CE9">
        <w:rPr>
          <w:rFonts w:eastAsia="ＭＳ 明朝"/>
          <w:sz w:val="22"/>
          <w:szCs w:val="22"/>
          <w:lang w:val="en-US"/>
        </w:rPr>
        <w:t xml:space="preserve"> was </w:t>
      </w:r>
      <w:r w:rsidR="005817F5" w:rsidRPr="005817F5">
        <w:rPr>
          <w:rFonts w:eastAsia="ＭＳ 明朝"/>
          <w:sz w:val="22"/>
          <w:szCs w:val="22"/>
          <w:lang w:val="en-US"/>
        </w:rPr>
        <w:t xml:space="preserve">approved </w:t>
      </w:r>
      <w:r w:rsidR="00C53CE9">
        <w:rPr>
          <w:rFonts w:eastAsia="ＭＳ 明朝"/>
          <w:sz w:val="22"/>
          <w:szCs w:val="22"/>
          <w:lang w:val="en-US"/>
        </w:rPr>
        <w:t xml:space="preserve">with the objective </w:t>
      </w:r>
      <w:r w:rsidR="00296DD5">
        <w:rPr>
          <w:rFonts w:eastAsia="ＭＳ 明朝"/>
          <w:sz w:val="22"/>
          <w:szCs w:val="22"/>
          <w:lang w:val="en-US"/>
        </w:rPr>
        <w:t>as follows</w:t>
      </w:r>
      <w:r w:rsidR="00D04F23">
        <w:rPr>
          <w:rFonts w:eastAsia="ＭＳ 明朝"/>
          <w:sz w:val="22"/>
          <w:szCs w:val="22"/>
          <w:lang w:val="en-US"/>
        </w:rPr>
        <w:t xml:space="preserve"> [1]</w:t>
      </w:r>
      <w:r w:rsidR="00296DD5">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207FF30E" w14:textId="77777777" w:rsidR="005817F5" w:rsidRPr="005817F5" w:rsidRDefault="005817F5" w:rsidP="005817F5">
            <w:pPr>
              <w:ind w:right="-99"/>
              <w:rPr>
                <w:rFonts w:eastAsia="SimSun"/>
                <w:sz w:val="20"/>
                <w:lang w:val="en-US"/>
              </w:rPr>
            </w:pPr>
            <w:r w:rsidRPr="005817F5">
              <w:rPr>
                <w:rFonts w:eastAsia="SimSun"/>
                <w:sz w:val="20"/>
                <w:lang w:val="en-US"/>
              </w:rPr>
              <w:t xml:space="preserve">Identify and study potential UE complexity reduction features, including [RAN1, RAN2]: </w:t>
            </w:r>
          </w:p>
          <w:p w14:paraId="679C2F95"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Reduced number of UE RX/TX antennas</w:t>
            </w:r>
          </w:p>
          <w:p w14:paraId="6DDA5C9D"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UE Bandwidth reduction </w:t>
            </w:r>
          </w:p>
          <w:p w14:paraId="6D1FEC0B" w14:textId="77777777" w:rsidR="005817F5" w:rsidRPr="005817F5" w:rsidRDefault="005817F5" w:rsidP="005817F5">
            <w:pPr>
              <w:spacing w:after="160" w:line="259" w:lineRule="auto"/>
              <w:ind w:left="720" w:right="-99"/>
              <w:contextualSpacing/>
              <w:rPr>
                <w:rFonts w:eastAsia="SimSun"/>
                <w:sz w:val="20"/>
                <w:lang w:val="en-US"/>
              </w:rPr>
            </w:pPr>
            <w:r w:rsidRPr="005817F5">
              <w:rPr>
                <w:rFonts w:eastAsia="SimSun"/>
                <w:sz w:val="20"/>
                <w:lang w:val="en-US"/>
              </w:rPr>
              <w:t xml:space="preserve">Note: Rel-15 SSB bandwidth should be reused and L1 changes minimized </w:t>
            </w:r>
          </w:p>
          <w:p w14:paraId="7CAF4952"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Half-Duplex-FDD </w:t>
            </w:r>
          </w:p>
          <w:p w14:paraId="6B9CBB35"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Relaxed UE processing time </w:t>
            </w:r>
          </w:p>
          <w:p w14:paraId="76C6DA29"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Relaxed UE processing capability </w:t>
            </w:r>
          </w:p>
          <w:p w14:paraId="45AC451D" w14:textId="77777777" w:rsidR="005817F5" w:rsidRPr="005817F5" w:rsidRDefault="005817F5" w:rsidP="003572AE">
            <w:pPr>
              <w:spacing w:after="160" w:line="259" w:lineRule="auto"/>
              <w:ind w:right="-99"/>
              <w:contextualSpacing/>
              <w:rPr>
                <w:rFonts w:eastAsiaTheme="minorEastAsia"/>
                <w:sz w:val="20"/>
                <w:lang w:val="en-US"/>
              </w:rPr>
            </w:pPr>
          </w:p>
          <w:p w14:paraId="7CE44ADD" w14:textId="77777777" w:rsidR="005817F5" w:rsidRPr="005817F5" w:rsidRDefault="005817F5" w:rsidP="005817F5">
            <w:pPr>
              <w:ind w:right="-99"/>
              <w:rPr>
                <w:rFonts w:eastAsia="SimSun"/>
                <w:sz w:val="20"/>
                <w:lang w:val="en-US"/>
              </w:rPr>
            </w:pPr>
            <w:r w:rsidRPr="005817F5">
              <w:rPr>
                <w:rFonts w:eastAsia="SimSun"/>
                <w:sz w:val="20"/>
                <w:lang w:val="en-US"/>
              </w:rPr>
              <w:t>Note1: The work defined above should not overlap with LPWA use cases. The lowest capability considered should be no less than an LTE Category 1bis modem.</w:t>
            </w:r>
          </w:p>
          <w:p w14:paraId="5D18FE9D" w14:textId="77777777" w:rsidR="005817F5" w:rsidRPr="005817F5" w:rsidRDefault="005817F5" w:rsidP="005817F5">
            <w:pPr>
              <w:ind w:right="-99"/>
              <w:rPr>
                <w:rFonts w:eastAsia="SimSun"/>
                <w:sz w:val="20"/>
                <w:lang w:val="en-US"/>
              </w:rPr>
            </w:pPr>
            <w:r w:rsidRPr="005817F5">
              <w:rPr>
                <w:rFonts w:eastAsia="SimSun"/>
                <w:sz w:val="20"/>
                <w:lang w:val="en-US"/>
              </w:rPr>
              <w:t xml:space="preserve">Study UE power saving and battery lifetime enhancement for reduced capability UEs in applicable use cases (e.g. delay tolerant) [RAN2, RAN1]: </w:t>
            </w:r>
          </w:p>
          <w:p w14:paraId="22ECB078"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Reduced PDCCH monitoring by smaller numbers of blind decodes and CCE limits [RAN1].</w:t>
            </w:r>
          </w:p>
          <w:p w14:paraId="6D3AA07E" w14:textId="77777777" w:rsidR="005817F5" w:rsidRPr="005817F5" w:rsidRDefault="005817F5" w:rsidP="003572AE">
            <w:pPr>
              <w:numPr>
                <w:ilvl w:val="0"/>
                <w:numId w:val="34"/>
              </w:numPr>
              <w:spacing w:after="160" w:line="259" w:lineRule="auto"/>
              <w:ind w:right="-99"/>
              <w:contextualSpacing/>
              <w:rPr>
                <w:rFonts w:eastAsia="SimSun"/>
                <w:sz w:val="20"/>
                <w:lang w:val="en-US"/>
              </w:rPr>
            </w:pPr>
            <w:r w:rsidRPr="005817F5">
              <w:rPr>
                <w:rFonts w:eastAsia="SimSun"/>
                <w:sz w:val="20"/>
                <w:lang w:val="en-US"/>
              </w:rPr>
              <w:t>Extended DRX for RRC Inactive and/or Idle [RAN2]</w:t>
            </w:r>
          </w:p>
          <w:p w14:paraId="7D2BE4C0"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RRM relaxation for stationary devices [RAN2]</w:t>
            </w:r>
          </w:p>
          <w:p w14:paraId="17F39802" w14:textId="77777777" w:rsidR="005817F5" w:rsidRPr="005817F5" w:rsidRDefault="005817F5" w:rsidP="003572AE">
            <w:pPr>
              <w:ind w:right="-99"/>
              <w:rPr>
                <w:rFonts w:eastAsia="SimSun"/>
                <w:sz w:val="20"/>
                <w:lang w:val="en-US"/>
              </w:rPr>
            </w:pPr>
            <w:r w:rsidRPr="005817F5">
              <w:rPr>
                <w:rFonts w:eastAsia="SimSun"/>
                <w:sz w:val="20"/>
                <w:lang w:val="en-US"/>
              </w:rPr>
              <w:t>Study functionality that will enable the performance degradation of such complexity reduction to be mitigated or limited, including [RAN1]:</w:t>
            </w:r>
          </w:p>
          <w:p w14:paraId="771B3ABF" w14:textId="77777777" w:rsidR="005817F5" w:rsidRPr="005817F5" w:rsidRDefault="005817F5" w:rsidP="005817F5">
            <w:pPr>
              <w:numPr>
                <w:ilvl w:val="0"/>
                <w:numId w:val="35"/>
              </w:numPr>
              <w:ind w:right="-99"/>
              <w:rPr>
                <w:rFonts w:eastAsia="ＭＳ 明朝"/>
                <w:sz w:val="20"/>
                <w:lang w:eastAsia="zh-CN"/>
              </w:rPr>
            </w:pPr>
            <w:r w:rsidRPr="005817F5">
              <w:rPr>
                <w:rFonts w:eastAsia="ＭＳ 明朝"/>
                <w:sz w:val="20"/>
                <w:lang w:eastAsia="en-US"/>
              </w:rPr>
              <w:t xml:space="preserve">Coverage recovery to compensate for potential coverage reduction due to the device complexity reduction. </w:t>
            </w:r>
          </w:p>
          <w:p w14:paraId="6AA9B02A" w14:textId="77777777" w:rsidR="005817F5" w:rsidRPr="005817F5" w:rsidRDefault="005817F5" w:rsidP="003572AE">
            <w:pPr>
              <w:ind w:right="-99"/>
              <w:rPr>
                <w:rFonts w:eastAsia="SimSun"/>
                <w:sz w:val="20"/>
                <w:lang w:val="en-US"/>
              </w:rPr>
            </w:pPr>
            <w:r w:rsidRPr="005817F5">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AD821FD" w14:textId="77777777" w:rsidR="005817F5" w:rsidRPr="005817F5" w:rsidRDefault="005817F5" w:rsidP="005817F5">
            <w:pPr>
              <w:ind w:right="-99"/>
              <w:rPr>
                <w:rFonts w:eastAsia="SimSun"/>
                <w:sz w:val="20"/>
                <w:lang w:val="en-US"/>
              </w:rPr>
            </w:pPr>
            <w:r w:rsidRPr="005817F5">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209C9B83" w14:textId="77777777" w:rsidR="005817F5" w:rsidRPr="005817F5" w:rsidRDefault="005817F5" w:rsidP="005817F5">
            <w:pPr>
              <w:ind w:right="-99"/>
              <w:rPr>
                <w:rFonts w:eastAsia="SimSun"/>
                <w:sz w:val="20"/>
                <w:lang w:val="en-US"/>
              </w:rPr>
            </w:pPr>
            <w:r w:rsidRPr="005817F5">
              <w:rPr>
                <w:rFonts w:eastAsia="SimSun"/>
                <w:sz w:val="20"/>
                <w:lang w:val="en-US"/>
              </w:rPr>
              <w:t>Note2: Potential overlap with coverage enhancements study is discussed and resolved in RAN#87.</w:t>
            </w:r>
          </w:p>
          <w:p w14:paraId="3306B7B3" w14:textId="77777777" w:rsidR="005817F5" w:rsidRPr="005817F5" w:rsidRDefault="005817F5" w:rsidP="005817F5">
            <w:pPr>
              <w:ind w:right="-99"/>
              <w:rPr>
                <w:rFonts w:eastAsia="SimSun"/>
                <w:sz w:val="20"/>
                <w:lang w:val="en-US"/>
              </w:rPr>
            </w:pPr>
            <w:bookmarkStart w:id="3" w:name="_Hlk26857702"/>
            <w:r w:rsidRPr="005817F5">
              <w:rPr>
                <w:rFonts w:eastAsia="SimSun"/>
                <w:sz w:val="20"/>
                <w:lang w:val="en-US"/>
              </w:rPr>
              <w:t>Note3: Coexistence with Rel-15 and Rel-16 UE should be ensured</w:t>
            </w:r>
          </w:p>
          <w:p w14:paraId="0D05BFFA" w14:textId="7E686785" w:rsidR="0036590A" w:rsidRPr="005817F5" w:rsidRDefault="005817F5" w:rsidP="005817F5">
            <w:pPr>
              <w:ind w:right="-99"/>
              <w:rPr>
                <w:rFonts w:eastAsiaTheme="minorEastAsia"/>
                <w:sz w:val="20"/>
                <w:lang w:val="en-US"/>
              </w:rPr>
            </w:pPr>
            <w:r w:rsidRPr="005817F5">
              <w:rPr>
                <w:rFonts w:eastAsia="SimSun"/>
                <w:sz w:val="20"/>
                <w:lang w:val="en-US"/>
              </w:rPr>
              <w:t>Note4: This SI should focus on SA mode and single connectivity</w:t>
            </w:r>
            <w:bookmarkEnd w:id="3"/>
          </w:p>
        </w:tc>
      </w:tr>
    </w:tbl>
    <w:p w14:paraId="3AC7D5A3" w14:textId="77777777" w:rsidR="00296DD5" w:rsidRDefault="00296DD5" w:rsidP="00956F10">
      <w:pPr>
        <w:spacing w:afterLines="50" w:after="120"/>
        <w:jc w:val="both"/>
        <w:rPr>
          <w:rFonts w:eastAsia="ＭＳ 明朝"/>
          <w:sz w:val="22"/>
          <w:szCs w:val="22"/>
          <w:lang w:val="en-US"/>
        </w:rPr>
      </w:pPr>
    </w:p>
    <w:p w14:paraId="631A6163" w14:textId="5FF8843D" w:rsidR="00026F45" w:rsidRDefault="00796A0F" w:rsidP="00956F10">
      <w:pPr>
        <w:spacing w:afterLines="50" w:after="120"/>
        <w:jc w:val="both"/>
        <w:rPr>
          <w:rFonts w:eastAsia="ＭＳ 明朝"/>
          <w:sz w:val="22"/>
          <w:szCs w:val="22"/>
          <w:lang w:val="en-US"/>
        </w:rPr>
      </w:pPr>
      <w:bookmarkStart w:id="4" w:name="_GoBack"/>
      <w:bookmarkEnd w:id="4"/>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3572AE">
        <w:rPr>
          <w:rFonts w:eastAsia="ＭＳ 明朝"/>
          <w:sz w:val="22"/>
          <w:szCs w:val="22"/>
          <w:lang w:val="en-US"/>
        </w:rPr>
        <w:t xml:space="preserve">the </w:t>
      </w:r>
      <w:r w:rsidR="004E0577">
        <w:rPr>
          <w:rFonts w:eastAsia="ＭＳ 明朝"/>
          <w:sz w:val="22"/>
          <w:szCs w:val="22"/>
          <w:lang w:val="en-US"/>
        </w:rPr>
        <w:t>f</w:t>
      </w:r>
      <w:r w:rsidR="004E0577" w:rsidRPr="004E0577">
        <w:rPr>
          <w:rFonts w:eastAsia="ＭＳ 明朝"/>
          <w:sz w:val="22"/>
          <w:szCs w:val="22"/>
          <w:lang w:val="en-US"/>
        </w:rPr>
        <w:t>unctionality for coverage recovery</w:t>
      </w:r>
      <w:r w:rsidR="001008F5">
        <w:rPr>
          <w:rFonts w:eastAsia="ＭＳ 明朝"/>
          <w:sz w:val="22"/>
          <w:szCs w:val="22"/>
          <w:lang w:val="en-US"/>
        </w:rPr>
        <w:t xml:space="preserve"> for RedCap UE</w:t>
      </w:r>
      <w:r w:rsidR="00C72293">
        <w:rPr>
          <w:rFonts w:eastAsia="ＭＳ 明朝"/>
          <w:sz w:val="22"/>
          <w:szCs w:val="22"/>
          <w:lang w:val="en-US"/>
        </w:rPr>
        <w:t>s</w:t>
      </w:r>
      <w:r w:rsidR="005A3319" w:rsidRPr="005A3319">
        <w:rPr>
          <w:rFonts w:eastAsia="ＭＳ 明朝"/>
          <w:sz w:val="22"/>
          <w:szCs w:val="22"/>
          <w:lang w:val="en-US"/>
        </w:rPr>
        <w:t xml:space="preserve"> </w:t>
      </w:r>
      <w:r w:rsidR="005A3319">
        <w:rPr>
          <w:rFonts w:eastAsia="ＭＳ 明朝"/>
          <w:sz w:val="22"/>
          <w:szCs w:val="22"/>
          <w:lang w:val="en-US"/>
        </w:rPr>
        <w:t>is</w:t>
      </w:r>
      <w:r w:rsidR="006B289F">
        <w:rPr>
          <w:rFonts w:eastAsia="ＭＳ 明朝"/>
          <w:sz w:val="22"/>
          <w:szCs w:val="22"/>
          <w:lang w:val="en-US"/>
        </w:rPr>
        <w:t xml:space="preserv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43192C95" w:rsidR="00327409" w:rsidRDefault="004C3B39" w:rsidP="004C3B39">
      <w:pPr>
        <w:pStyle w:val="1"/>
        <w:numPr>
          <w:ilvl w:val="0"/>
          <w:numId w:val="6"/>
        </w:numPr>
        <w:spacing w:before="180" w:after="120"/>
        <w:rPr>
          <w:rFonts w:eastAsia="ＭＳ 明朝"/>
          <w:b/>
          <w:bCs/>
          <w:szCs w:val="24"/>
          <w:lang w:val="en-US"/>
        </w:rPr>
      </w:pPr>
      <w:r>
        <w:rPr>
          <w:b/>
        </w:rPr>
        <w:t>F</w:t>
      </w:r>
      <w:r w:rsidRPr="004C3B39">
        <w:rPr>
          <w:b/>
        </w:rPr>
        <w:t>unctionality for coverage recovery</w:t>
      </w:r>
    </w:p>
    <w:p w14:paraId="2E608EDE" w14:textId="254E57EF" w:rsidR="002A0FEC" w:rsidRDefault="00C72293" w:rsidP="008D62F6">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shown in Section 1, the objective of this SI includes studying the </w:t>
      </w:r>
      <w:r w:rsidRPr="00C72293">
        <w:rPr>
          <w:rFonts w:eastAsia="ＭＳ 明朝"/>
          <w:sz w:val="22"/>
          <w:szCs w:val="22"/>
          <w:lang w:val="en-US"/>
        </w:rPr>
        <w:t xml:space="preserve">functionality </w:t>
      </w:r>
      <w:r>
        <w:rPr>
          <w:rFonts w:eastAsia="ＭＳ 明朝" w:hint="eastAsia"/>
          <w:sz w:val="22"/>
          <w:szCs w:val="22"/>
          <w:lang w:val="en-US"/>
        </w:rPr>
        <w:t>for c</w:t>
      </w:r>
      <w:r w:rsidRPr="00C72293">
        <w:rPr>
          <w:rFonts w:eastAsia="ＭＳ 明朝"/>
          <w:sz w:val="22"/>
          <w:szCs w:val="22"/>
          <w:lang w:val="en-US"/>
        </w:rPr>
        <w:t>overage recovery to compensate for potential coverage reduction due to the device complexity reduction</w:t>
      </w:r>
      <w:r>
        <w:rPr>
          <w:rFonts w:eastAsia="ＭＳ 明朝"/>
          <w:sz w:val="22"/>
          <w:szCs w:val="22"/>
          <w:lang w:val="en-US"/>
        </w:rPr>
        <w:t>. Before discussing any specific functionalities for coverage recovery</w:t>
      </w:r>
      <w:r w:rsidR="00A631E2">
        <w:rPr>
          <w:rFonts w:eastAsia="ＭＳ 明朝"/>
          <w:sz w:val="22"/>
          <w:szCs w:val="22"/>
          <w:lang w:val="en-US"/>
        </w:rPr>
        <w:t xml:space="preserve"> on physical channels</w:t>
      </w:r>
      <w:r>
        <w:rPr>
          <w:rFonts w:eastAsia="ＭＳ 明朝"/>
          <w:sz w:val="22"/>
          <w:szCs w:val="22"/>
          <w:lang w:val="en-US"/>
        </w:rPr>
        <w:t xml:space="preserve">, </w:t>
      </w:r>
      <w:r w:rsidR="00A631E2">
        <w:rPr>
          <w:rFonts w:eastAsia="ＭＳ 明朝"/>
          <w:sz w:val="22"/>
          <w:szCs w:val="22"/>
          <w:lang w:val="en-US"/>
        </w:rPr>
        <w:t xml:space="preserve">we think </w:t>
      </w:r>
      <w:r>
        <w:rPr>
          <w:rFonts w:eastAsia="ＭＳ 明朝"/>
          <w:sz w:val="22"/>
          <w:szCs w:val="22"/>
          <w:lang w:val="en-US"/>
        </w:rPr>
        <w:t xml:space="preserve">it is necessary to study how much </w:t>
      </w:r>
      <w:r>
        <w:rPr>
          <w:rFonts w:eastAsia="ＭＳ 明朝"/>
          <w:sz w:val="22"/>
          <w:szCs w:val="22"/>
          <w:lang w:val="en-US"/>
        </w:rPr>
        <w:lastRenderedPageBreak/>
        <w:t xml:space="preserve">the coverage will be reduced </w:t>
      </w:r>
      <w:r w:rsidR="00A631E2">
        <w:rPr>
          <w:rFonts w:eastAsia="ＭＳ 明朝"/>
          <w:sz w:val="22"/>
          <w:szCs w:val="22"/>
          <w:lang w:val="en-US"/>
        </w:rPr>
        <w:t xml:space="preserve">on each physical channel </w:t>
      </w:r>
      <w:r>
        <w:rPr>
          <w:rFonts w:eastAsia="ＭＳ 明朝"/>
          <w:sz w:val="22"/>
          <w:szCs w:val="22"/>
          <w:lang w:val="en-US"/>
        </w:rPr>
        <w:t>due to potential reduced complexity, such as reduced number of UE RX/TX antennas or UE BW</w:t>
      </w:r>
      <w:r w:rsidR="00C416BE">
        <w:rPr>
          <w:rFonts w:eastAsia="ＭＳ 明朝"/>
          <w:sz w:val="22"/>
          <w:szCs w:val="22"/>
          <w:lang w:val="en-US"/>
        </w:rPr>
        <w:t xml:space="preserve"> reduction</w:t>
      </w:r>
      <w:r w:rsidR="00151E55">
        <w:rPr>
          <w:rFonts w:eastAsia="ＭＳ 明朝"/>
          <w:sz w:val="22"/>
          <w:szCs w:val="22"/>
          <w:lang w:val="en-US"/>
        </w:rPr>
        <w:t>, and to study which channels the coverage should be improved</w:t>
      </w:r>
      <w:r>
        <w:rPr>
          <w:rFonts w:eastAsia="ＭＳ 明朝"/>
          <w:sz w:val="22"/>
          <w:szCs w:val="22"/>
          <w:lang w:val="en-US"/>
        </w:rPr>
        <w:t xml:space="preserve">. </w:t>
      </w:r>
      <w:r w:rsidR="00A631E2">
        <w:rPr>
          <w:rFonts w:eastAsia="ＭＳ 明朝"/>
          <w:sz w:val="22"/>
          <w:szCs w:val="22"/>
          <w:lang w:val="en-US"/>
        </w:rPr>
        <w:t>Hence, the performance evaluation on each physical channel should be done in the following 3 steps:</w:t>
      </w:r>
    </w:p>
    <w:p w14:paraId="287A62A7" w14:textId="6179F080" w:rsidR="00A631E2" w:rsidRDefault="00A631E2" w:rsidP="00A631E2">
      <w:pPr>
        <w:pStyle w:val="afc"/>
        <w:numPr>
          <w:ilvl w:val="0"/>
          <w:numId w:val="36"/>
        </w:numPr>
        <w:spacing w:afterLines="50" w:after="120"/>
        <w:ind w:leftChars="0"/>
        <w:jc w:val="both"/>
        <w:rPr>
          <w:rFonts w:eastAsia="ＭＳ 明朝"/>
          <w:sz w:val="22"/>
          <w:szCs w:val="22"/>
        </w:rPr>
      </w:pPr>
      <w:r>
        <w:rPr>
          <w:rFonts w:eastAsia="ＭＳ 明朝" w:hint="eastAsia"/>
          <w:sz w:val="22"/>
          <w:szCs w:val="22"/>
        </w:rPr>
        <w:t>Step</w:t>
      </w:r>
      <w:r>
        <w:rPr>
          <w:rFonts w:eastAsia="ＭＳ 明朝"/>
          <w:sz w:val="22"/>
          <w:szCs w:val="22"/>
        </w:rPr>
        <w:t xml:space="preserve"> </w:t>
      </w:r>
      <w:r>
        <w:rPr>
          <w:rFonts w:eastAsia="ＭＳ 明朝" w:hint="eastAsia"/>
          <w:sz w:val="22"/>
          <w:szCs w:val="22"/>
        </w:rPr>
        <w:t xml:space="preserve">1: </w:t>
      </w:r>
      <w:r w:rsidR="004A23E5">
        <w:rPr>
          <w:rFonts w:eastAsia="ＭＳ 明朝" w:hint="eastAsia"/>
          <w:sz w:val="22"/>
          <w:szCs w:val="22"/>
        </w:rPr>
        <w:t xml:space="preserve">Baseline </w:t>
      </w:r>
      <w:r>
        <w:rPr>
          <w:rFonts w:eastAsia="ＭＳ 明朝"/>
          <w:sz w:val="22"/>
          <w:szCs w:val="22"/>
        </w:rPr>
        <w:t xml:space="preserve">evaluation of NR Rel.15/16 </w:t>
      </w:r>
      <w:r w:rsidR="004A23E5">
        <w:rPr>
          <w:rFonts w:eastAsia="ＭＳ 明朝"/>
          <w:sz w:val="22"/>
          <w:szCs w:val="22"/>
        </w:rPr>
        <w:t>c</w:t>
      </w:r>
      <w:r w:rsidR="004A23E5">
        <w:rPr>
          <w:rFonts w:eastAsia="ＭＳ 明朝" w:hint="eastAsia"/>
          <w:sz w:val="22"/>
          <w:szCs w:val="22"/>
        </w:rPr>
        <w:t xml:space="preserve">overage </w:t>
      </w:r>
      <w:r w:rsidR="004A23E5">
        <w:rPr>
          <w:rFonts w:eastAsia="ＭＳ 明朝"/>
          <w:sz w:val="22"/>
          <w:szCs w:val="22"/>
        </w:rPr>
        <w:t>performance</w:t>
      </w:r>
    </w:p>
    <w:p w14:paraId="38C09F6B" w14:textId="24992E4E" w:rsidR="00A631E2" w:rsidRDefault="00A631E2" w:rsidP="00A631E2">
      <w:pPr>
        <w:pStyle w:val="afc"/>
        <w:numPr>
          <w:ilvl w:val="1"/>
          <w:numId w:val="36"/>
        </w:numPr>
        <w:spacing w:afterLines="50" w:after="120"/>
        <w:ind w:leftChars="0"/>
        <w:jc w:val="both"/>
        <w:rPr>
          <w:rFonts w:eastAsia="ＭＳ 明朝"/>
          <w:sz w:val="22"/>
          <w:szCs w:val="22"/>
        </w:rPr>
      </w:pPr>
      <w:r>
        <w:rPr>
          <w:rFonts w:eastAsia="ＭＳ 明朝"/>
          <w:sz w:val="22"/>
          <w:szCs w:val="22"/>
        </w:rPr>
        <w:t>Evaluation of NR Rel.15/16 UEs to obtain the reference/target performance for RedCap UEs</w:t>
      </w:r>
    </w:p>
    <w:p w14:paraId="3DD735E6" w14:textId="2BF0AE4D" w:rsidR="00A631E2" w:rsidRDefault="00A631E2" w:rsidP="00A631E2">
      <w:pPr>
        <w:pStyle w:val="afc"/>
        <w:numPr>
          <w:ilvl w:val="0"/>
          <w:numId w:val="36"/>
        </w:numPr>
        <w:spacing w:afterLines="50" w:after="120"/>
        <w:ind w:leftChars="0"/>
        <w:jc w:val="both"/>
        <w:rPr>
          <w:rFonts w:eastAsia="ＭＳ 明朝"/>
          <w:sz w:val="22"/>
          <w:szCs w:val="22"/>
        </w:rPr>
      </w:pPr>
      <w:r>
        <w:rPr>
          <w:rFonts w:eastAsia="ＭＳ 明朝"/>
          <w:sz w:val="22"/>
          <w:szCs w:val="22"/>
        </w:rPr>
        <w:t>Step 2: Basic coverage performance evaluation of RedCap UEs</w:t>
      </w:r>
    </w:p>
    <w:p w14:paraId="4B5B9072" w14:textId="18BD8429" w:rsidR="00A631E2" w:rsidRDefault="00A631E2" w:rsidP="00A631E2">
      <w:pPr>
        <w:pStyle w:val="afc"/>
        <w:numPr>
          <w:ilvl w:val="1"/>
          <w:numId w:val="36"/>
        </w:numPr>
        <w:spacing w:afterLines="50" w:after="120"/>
        <w:ind w:leftChars="0"/>
        <w:jc w:val="both"/>
        <w:rPr>
          <w:rFonts w:eastAsia="ＭＳ 明朝"/>
          <w:sz w:val="22"/>
          <w:szCs w:val="22"/>
        </w:rPr>
      </w:pPr>
      <w:r>
        <w:rPr>
          <w:rFonts w:eastAsia="ＭＳ 明朝"/>
          <w:sz w:val="22"/>
          <w:szCs w:val="22"/>
        </w:rPr>
        <w:t>E</w:t>
      </w:r>
      <w:r w:rsidR="00C416BE">
        <w:rPr>
          <w:rFonts w:eastAsia="ＭＳ 明朝"/>
          <w:sz w:val="22"/>
          <w:szCs w:val="22"/>
        </w:rPr>
        <w:t>valuation of RedCap UEs to obtain the performance loss due to reduced complexity, e.g.,</w:t>
      </w:r>
    </w:p>
    <w:p w14:paraId="28A6D56E" w14:textId="77777777" w:rsidR="00C416BE" w:rsidRPr="00C416BE" w:rsidRDefault="00C416BE" w:rsidP="00C416BE">
      <w:pPr>
        <w:pStyle w:val="afc"/>
        <w:numPr>
          <w:ilvl w:val="2"/>
          <w:numId w:val="36"/>
        </w:numPr>
        <w:spacing w:afterLines="50" w:after="120"/>
        <w:ind w:leftChars="0"/>
        <w:jc w:val="both"/>
        <w:rPr>
          <w:rFonts w:eastAsia="ＭＳ 明朝"/>
          <w:sz w:val="22"/>
          <w:szCs w:val="22"/>
        </w:rPr>
      </w:pPr>
      <w:r>
        <w:rPr>
          <w:rFonts w:eastAsia="ＭＳ 明朝"/>
          <w:sz w:val="22"/>
          <w:szCs w:val="22"/>
          <w:lang w:val="en-US"/>
        </w:rPr>
        <w:t>Reduced number of UE RX/TX antennas</w:t>
      </w:r>
    </w:p>
    <w:p w14:paraId="3983CB8C" w14:textId="24AC8EE5" w:rsidR="00C416BE" w:rsidRPr="00DA7483" w:rsidRDefault="00C416BE" w:rsidP="00C416BE">
      <w:pPr>
        <w:pStyle w:val="afc"/>
        <w:numPr>
          <w:ilvl w:val="2"/>
          <w:numId w:val="36"/>
        </w:numPr>
        <w:spacing w:afterLines="50" w:after="120"/>
        <w:ind w:leftChars="0"/>
        <w:jc w:val="both"/>
        <w:rPr>
          <w:rFonts w:eastAsia="ＭＳ 明朝"/>
          <w:sz w:val="22"/>
          <w:szCs w:val="22"/>
        </w:rPr>
      </w:pPr>
      <w:r>
        <w:rPr>
          <w:rFonts w:eastAsia="ＭＳ 明朝"/>
          <w:sz w:val="22"/>
          <w:szCs w:val="22"/>
          <w:lang w:val="en-US"/>
        </w:rPr>
        <w:t>UE BW reduction</w:t>
      </w:r>
    </w:p>
    <w:p w14:paraId="0AF2B725" w14:textId="0D1F80E6" w:rsidR="00DA7483" w:rsidRPr="00DA7483" w:rsidRDefault="00DA7483" w:rsidP="00DA7483">
      <w:pPr>
        <w:pStyle w:val="afc"/>
        <w:numPr>
          <w:ilvl w:val="0"/>
          <w:numId w:val="36"/>
        </w:numPr>
        <w:spacing w:afterLines="50" w:after="120"/>
        <w:ind w:leftChars="0"/>
        <w:jc w:val="both"/>
        <w:rPr>
          <w:rFonts w:eastAsia="ＭＳ 明朝"/>
          <w:sz w:val="22"/>
          <w:szCs w:val="22"/>
        </w:rPr>
      </w:pPr>
      <w:r>
        <w:rPr>
          <w:rFonts w:eastAsia="ＭＳ 明朝"/>
          <w:sz w:val="22"/>
          <w:szCs w:val="22"/>
          <w:lang w:val="en-US"/>
        </w:rPr>
        <w:t>Step 3: Enhanced coverage performance evaluation of RedCap UEs</w:t>
      </w:r>
      <w:r w:rsidR="00151E55">
        <w:rPr>
          <w:rFonts w:eastAsia="ＭＳ 明朝"/>
          <w:sz w:val="22"/>
          <w:szCs w:val="22"/>
          <w:lang w:val="en-US"/>
        </w:rPr>
        <w:t>, if needed</w:t>
      </w:r>
    </w:p>
    <w:p w14:paraId="6F53A59B" w14:textId="00058DB9" w:rsidR="00DA7483" w:rsidRDefault="00DA7483" w:rsidP="00DA7483">
      <w:pPr>
        <w:pStyle w:val="afc"/>
        <w:numPr>
          <w:ilvl w:val="1"/>
          <w:numId w:val="36"/>
        </w:numPr>
        <w:spacing w:afterLines="50" w:after="120"/>
        <w:ind w:leftChars="0"/>
        <w:jc w:val="both"/>
        <w:rPr>
          <w:rFonts w:eastAsia="ＭＳ 明朝"/>
          <w:sz w:val="22"/>
          <w:szCs w:val="22"/>
        </w:rPr>
      </w:pPr>
      <w:r>
        <w:rPr>
          <w:rFonts w:eastAsia="ＭＳ 明朝"/>
          <w:sz w:val="22"/>
          <w:szCs w:val="22"/>
        </w:rPr>
        <w:t xml:space="preserve">Evaluation of RedCap UEs with the </w:t>
      </w:r>
      <w:r w:rsidR="00151E55">
        <w:rPr>
          <w:rFonts w:eastAsia="ＭＳ 明朝"/>
          <w:sz w:val="22"/>
          <w:szCs w:val="22"/>
        </w:rPr>
        <w:t>potential functionalities</w:t>
      </w:r>
      <w:r>
        <w:rPr>
          <w:rFonts w:eastAsia="ＭＳ 明朝"/>
          <w:sz w:val="22"/>
          <w:szCs w:val="22"/>
        </w:rPr>
        <w:t xml:space="preserve"> to compensate the coverage reduction</w:t>
      </w:r>
      <w:r w:rsidR="00151E55">
        <w:rPr>
          <w:rFonts w:eastAsia="ＭＳ 明朝"/>
          <w:sz w:val="22"/>
          <w:szCs w:val="22"/>
        </w:rPr>
        <w:t xml:space="preserve"> on a physical channel</w:t>
      </w:r>
    </w:p>
    <w:p w14:paraId="26AF6ED1" w14:textId="2EE707DD" w:rsidR="00151E55" w:rsidRDefault="00716B44" w:rsidP="00151E55">
      <w:pPr>
        <w:spacing w:afterLines="50" w:after="120"/>
        <w:jc w:val="both"/>
        <w:rPr>
          <w:rFonts w:eastAsia="ＭＳ 明朝"/>
          <w:sz w:val="22"/>
          <w:szCs w:val="22"/>
        </w:rPr>
      </w:pPr>
      <w:r>
        <w:rPr>
          <w:rFonts w:eastAsia="ＭＳ 明朝" w:hint="eastAsia"/>
          <w:sz w:val="22"/>
          <w:szCs w:val="22"/>
        </w:rPr>
        <w:t xml:space="preserve">Regarding the evaluation scenarios, as </w:t>
      </w:r>
      <w:r>
        <w:rPr>
          <w:rFonts w:eastAsia="ＭＳ 明朝"/>
          <w:sz w:val="22"/>
          <w:szCs w:val="22"/>
        </w:rPr>
        <w:t xml:space="preserve">all of three target use cases (IWSN, video surveillance, and wearables) would be </w:t>
      </w:r>
      <w:r w:rsidR="004A23E5">
        <w:rPr>
          <w:rFonts w:eastAsia="ＭＳ 明朝"/>
          <w:sz w:val="22"/>
          <w:szCs w:val="22"/>
        </w:rPr>
        <w:t xml:space="preserve">assumed </w:t>
      </w:r>
      <w:r>
        <w:rPr>
          <w:rFonts w:eastAsia="ＭＳ 明朝"/>
          <w:sz w:val="22"/>
          <w:szCs w:val="22"/>
        </w:rPr>
        <w:t>both in outdoor and indoor (especially for factory/industrial use)</w:t>
      </w:r>
      <w:r w:rsidR="00B05155">
        <w:rPr>
          <w:rFonts w:eastAsia="ＭＳ 明朝"/>
          <w:sz w:val="22"/>
          <w:szCs w:val="22"/>
        </w:rPr>
        <w:t xml:space="preserve"> according to the justification in the SID [1]</w:t>
      </w:r>
      <w:r>
        <w:rPr>
          <w:rFonts w:eastAsia="ＭＳ 明朝"/>
          <w:sz w:val="22"/>
          <w:szCs w:val="22"/>
        </w:rPr>
        <w:t>, UMa</w:t>
      </w:r>
      <w:r w:rsidR="00277F4F">
        <w:rPr>
          <w:rFonts w:eastAsia="ＭＳ 明朝" w:hint="eastAsia"/>
          <w:sz w:val="22"/>
          <w:szCs w:val="22"/>
        </w:rPr>
        <w:t>,</w:t>
      </w:r>
      <w:r>
        <w:rPr>
          <w:rFonts w:eastAsia="ＭＳ 明朝"/>
          <w:sz w:val="22"/>
          <w:szCs w:val="22"/>
        </w:rPr>
        <w:t xml:space="preserve"> </w:t>
      </w:r>
      <w:r w:rsidR="00277F4F">
        <w:rPr>
          <w:rFonts w:eastAsia="ＭＳ 明朝"/>
          <w:sz w:val="22"/>
          <w:szCs w:val="22"/>
        </w:rPr>
        <w:t xml:space="preserve">UMi, </w:t>
      </w:r>
      <w:r>
        <w:rPr>
          <w:rFonts w:eastAsia="ＭＳ 明朝"/>
          <w:sz w:val="22"/>
          <w:szCs w:val="22"/>
        </w:rPr>
        <w:t xml:space="preserve">and indoor factory should be assumed </w:t>
      </w:r>
      <w:r w:rsidR="006612BE">
        <w:rPr>
          <w:rFonts w:eastAsia="ＭＳ 明朝"/>
          <w:sz w:val="22"/>
          <w:szCs w:val="22"/>
        </w:rPr>
        <w:t>as</w:t>
      </w:r>
      <w:r>
        <w:rPr>
          <w:rFonts w:eastAsia="ＭＳ 明朝"/>
          <w:sz w:val="22"/>
          <w:szCs w:val="22"/>
        </w:rPr>
        <w:t xml:space="preserve"> </w:t>
      </w:r>
      <w:r w:rsidR="006612BE">
        <w:rPr>
          <w:rFonts w:eastAsia="ＭＳ 明朝"/>
          <w:sz w:val="22"/>
          <w:szCs w:val="22"/>
        </w:rPr>
        <w:t>the</w:t>
      </w:r>
      <w:r>
        <w:rPr>
          <w:rFonts w:eastAsia="ＭＳ 明朝"/>
          <w:sz w:val="22"/>
          <w:szCs w:val="22"/>
        </w:rPr>
        <w:t xml:space="preserve"> deployment scenario</w:t>
      </w:r>
      <w:r w:rsidR="006612BE">
        <w:rPr>
          <w:rFonts w:eastAsia="ＭＳ 明朝"/>
          <w:sz w:val="22"/>
          <w:szCs w:val="22"/>
        </w:rPr>
        <w:t>s for each use case</w:t>
      </w:r>
      <w:r>
        <w:rPr>
          <w:rFonts w:eastAsia="ＭＳ 明朝"/>
          <w:sz w:val="22"/>
          <w:szCs w:val="22"/>
        </w:rPr>
        <w:t>.</w:t>
      </w:r>
    </w:p>
    <w:p w14:paraId="2E7B89D0" w14:textId="4629B3EA" w:rsidR="0051305E" w:rsidRPr="00151E55" w:rsidRDefault="0051305E" w:rsidP="00151E55">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 xml:space="preserve">the potential functionalities to compensate the coverage reduction, </w:t>
      </w:r>
      <w:r w:rsidR="00DA7878">
        <w:rPr>
          <w:rFonts w:eastAsia="ＭＳ 明朝"/>
          <w:sz w:val="22"/>
          <w:szCs w:val="22"/>
        </w:rPr>
        <w:t xml:space="preserve">as the </w:t>
      </w:r>
      <w:r w:rsidR="00DA7878" w:rsidRPr="00DA7878">
        <w:rPr>
          <w:rFonts w:eastAsia="ＭＳ 明朝"/>
          <w:sz w:val="22"/>
          <w:szCs w:val="22"/>
        </w:rPr>
        <w:t>potential solutions for coverage enhancements</w:t>
      </w:r>
      <w:r w:rsidR="00DA7878">
        <w:rPr>
          <w:rFonts w:eastAsia="ＭＳ 明朝"/>
          <w:sz w:val="22"/>
          <w:szCs w:val="22"/>
        </w:rPr>
        <w:t xml:space="preserve"> will </w:t>
      </w:r>
      <w:r w:rsidR="0074359F">
        <w:rPr>
          <w:rFonts w:eastAsia="ＭＳ 明朝"/>
          <w:sz w:val="22"/>
          <w:szCs w:val="22"/>
        </w:rPr>
        <w:t xml:space="preserve">also </w:t>
      </w:r>
      <w:r w:rsidR="00DA7878">
        <w:rPr>
          <w:rFonts w:eastAsia="ＭＳ 明朝"/>
          <w:sz w:val="22"/>
          <w:szCs w:val="22"/>
        </w:rPr>
        <w:t xml:space="preserve">be studied in Rel.17 coverage enhancement SI [2], it would be better to have commonality among </w:t>
      </w:r>
      <w:r w:rsidR="00E44DFD">
        <w:rPr>
          <w:rFonts w:eastAsia="ＭＳ 明朝"/>
          <w:sz w:val="22"/>
          <w:szCs w:val="22"/>
        </w:rPr>
        <w:t xml:space="preserve">the </w:t>
      </w:r>
      <w:r w:rsidR="00DA7878">
        <w:rPr>
          <w:rFonts w:eastAsia="ＭＳ 明朝"/>
          <w:sz w:val="22"/>
          <w:szCs w:val="22"/>
        </w:rPr>
        <w:t xml:space="preserve">functionalities/solutions </w:t>
      </w:r>
      <w:r w:rsidR="00E44DFD">
        <w:rPr>
          <w:rFonts w:eastAsia="ＭＳ 明朝"/>
          <w:sz w:val="22"/>
          <w:szCs w:val="22"/>
        </w:rPr>
        <w:t xml:space="preserve">for RedCap and Rel.17 coverage enhancement </w:t>
      </w:r>
      <w:r w:rsidR="00DA7878">
        <w:rPr>
          <w:rFonts w:eastAsia="ＭＳ 明朝"/>
          <w:sz w:val="22"/>
          <w:szCs w:val="22"/>
        </w:rPr>
        <w:t>as much as possible</w:t>
      </w:r>
      <w:r w:rsidR="008B2AAA">
        <w:rPr>
          <w:rFonts w:eastAsia="ＭＳ 明朝"/>
          <w:sz w:val="22"/>
          <w:szCs w:val="22"/>
        </w:rPr>
        <w:t xml:space="preserve"> considering the specification effort</w:t>
      </w:r>
      <w:r w:rsidR="00DA7878">
        <w:rPr>
          <w:rFonts w:eastAsia="ＭＳ 明朝"/>
          <w:sz w:val="22"/>
          <w:szCs w:val="22"/>
        </w:rPr>
        <w:t>.</w:t>
      </w:r>
    </w:p>
    <w:p w14:paraId="7AFE9598" w14:textId="77777777" w:rsidR="00151E55" w:rsidRPr="00151E55" w:rsidRDefault="00151E55" w:rsidP="00151E55">
      <w:pPr>
        <w:spacing w:afterLines="50" w:after="120"/>
        <w:jc w:val="both"/>
        <w:rPr>
          <w:rFonts w:eastAsia="ＭＳ 明朝"/>
          <w:sz w:val="22"/>
          <w:szCs w:val="22"/>
        </w:rPr>
      </w:pPr>
    </w:p>
    <w:p w14:paraId="1BCAE188" w14:textId="1ED1105E" w:rsidR="00997905" w:rsidRPr="00997905" w:rsidRDefault="00FC1598" w:rsidP="00997905">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sidRPr="00997905">
        <w:rPr>
          <w:rFonts w:eastAsia="ＭＳ 明朝"/>
          <w:b/>
          <w:sz w:val="22"/>
          <w:szCs w:val="22"/>
          <w:u w:val="single"/>
          <w:lang w:val="en-US"/>
        </w:rPr>
        <w:t>1</w:t>
      </w:r>
      <w:r w:rsidRPr="00997905">
        <w:rPr>
          <w:rFonts w:eastAsia="ＭＳ 明朝" w:hint="eastAsia"/>
          <w:b/>
          <w:sz w:val="22"/>
          <w:szCs w:val="22"/>
          <w:lang w:val="en-US"/>
        </w:rPr>
        <w:t xml:space="preserve">: </w:t>
      </w:r>
      <w:r w:rsidR="00997905" w:rsidRPr="00997905">
        <w:rPr>
          <w:rFonts w:eastAsia="ＭＳ 明朝"/>
          <w:b/>
          <w:sz w:val="22"/>
          <w:szCs w:val="22"/>
          <w:lang w:val="en-US"/>
        </w:rPr>
        <w:t>Performance evaluation on each physical channel is done in the following 3 steps:</w:t>
      </w:r>
    </w:p>
    <w:p w14:paraId="513ADBB2" w14:textId="77777777" w:rsidR="00997905" w:rsidRPr="00997905" w:rsidRDefault="00997905" w:rsidP="00997905">
      <w:pPr>
        <w:pStyle w:val="afc"/>
        <w:numPr>
          <w:ilvl w:val="0"/>
          <w:numId w:val="36"/>
        </w:numPr>
        <w:spacing w:afterLines="50" w:after="120"/>
        <w:ind w:leftChars="0"/>
        <w:jc w:val="both"/>
        <w:rPr>
          <w:rFonts w:eastAsia="ＭＳ 明朝"/>
          <w:b/>
          <w:sz w:val="22"/>
          <w:szCs w:val="22"/>
        </w:rPr>
      </w:pPr>
      <w:r w:rsidRPr="00997905">
        <w:rPr>
          <w:rFonts w:eastAsia="ＭＳ 明朝" w:hint="eastAsia"/>
          <w:b/>
          <w:sz w:val="22"/>
          <w:szCs w:val="22"/>
        </w:rPr>
        <w:t>Step</w:t>
      </w:r>
      <w:r w:rsidRPr="00997905">
        <w:rPr>
          <w:rFonts w:eastAsia="ＭＳ 明朝"/>
          <w:b/>
          <w:sz w:val="22"/>
          <w:szCs w:val="22"/>
        </w:rPr>
        <w:t xml:space="preserve"> </w:t>
      </w:r>
      <w:r w:rsidRPr="00997905">
        <w:rPr>
          <w:rFonts w:eastAsia="ＭＳ 明朝" w:hint="eastAsia"/>
          <w:b/>
          <w:sz w:val="22"/>
          <w:szCs w:val="22"/>
        </w:rPr>
        <w:t xml:space="preserve">1: Coverage </w:t>
      </w:r>
      <w:r w:rsidRPr="00997905">
        <w:rPr>
          <w:rFonts w:eastAsia="ＭＳ 明朝"/>
          <w:b/>
          <w:sz w:val="22"/>
          <w:szCs w:val="22"/>
        </w:rPr>
        <w:t>performance</w:t>
      </w:r>
      <w:r w:rsidRPr="00997905">
        <w:rPr>
          <w:rFonts w:eastAsia="ＭＳ 明朝" w:hint="eastAsia"/>
          <w:b/>
          <w:sz w:val="22"/>
          <w:szCs w:val="22"/>
        </w:rPr>
        <w:t xml:space="preserve"> </w:t>
      </w:r>
      <w:r w:rsidRPr="00997905">
        <w:rPr>
          <w:rFonts w:eastAsia="ＭＳ 明朝"/>
          <w:b/>
          <w:sz w:val="22"/>
          <w:szCs w:val="22"/>
        </w:rPr>
        <w:t>evaluation of NR Rel.15/16 UEs</w:t>
      </w:r>
    </w:p>
    <w:p w14:paraId="5A0B2BD5" w14:textId="77777777" w:rsidR="00997905" w:rsidRPr="00997905" w:rsidRDefault="00997905" w:rsidP="00997905">
      <w:pPr>
        <w:pStyle w:val="afc"/>
        <w:numPr>
          <w:ilvl w:val="1"/>
          <w:numId w:val="36"/>
        </w:numPr>
        <w:spacing w:afterLines="50" w:after="120"/>
        <w:ind w:leftChars="0"/>
        <w:jc w:val="both"/>
        <w:rPr>
          <w:rFonts w:eastAsia="ＭＳ 明朝"/>
          <w:b/>
          <w:sz w:val="22"/>
          <w:szCs w:val="22"/>
        </w:rPr>
      </w:pPr>
      <w:r w:rsidRPr="00997905">
        <w:rPr>
          <w:rFonts w:eastAsia="ＭＳ 明朝"/>
          <w:b/>
          <w:sz w:val="22"/>
          <w:szCs w:val="22"/>
        </w:rPr>
        <w:t>Evaluation of NR Rel.15/16 UEs to obtain the reference/target performance for RedCap UEs</w:t>
      </w:r>
    </w:p>
    <w:p w14:paraId="799D60FE" w14:textId="77777777" w:rsidR="00997905" w:rsidRPr="00997905" w:rsidRDefault="00997905" w:rsidP="00997905">
      <w:pPr>
        <w:pStyle w:val="afc"/>
        <w:numPr>
          <w:ilvl w:val="0"/>
          <w:numId w:val="36"/>
        </w:numPr>
        <w:spacing w:afterLines="50" w:after="120"/>
        <w:ind w:leftChars="0"/>
        <w:jc w:val="both"/>
        <w:rPr>
          <w:rFonts w:eastAsia="ＭＳ 明朝"/>
          <w:b/>
          <w:sz w:val="22"/>
          <w:szCs w:val="22"/>
        </w:rPr>
      </w:pPr>
      <w:r w:rsidRPr="00997905">
        <w:rPr>
          <w:rFonts w:eastAsia="ＭＳ 明朝"/>
          <w:b/>
          <w:sz w:val="22"/>
          <w:szCs w:val="22"/>
        </w:rPr>
        <w:t>Step 2: Basic coverage performance evaluation of RedCap UEs</w:t>
      </w:r>
    </w:p>
    <w:p w14:paraId="259EEF94" w14:textId="77777777" w:rsidR="00997905" w:rsidRPr="00997905" w:rsidRDefault="00997905" w:rsidP="00997905">
      <w:pPr>
        <w:pStyle w:val="afc"/>
        <w:numPr>
          <w:ilvl w:val="1"/>
          <w:numId w:val="36"/>
        </w:numPr>
        <w:spacing w:afterLines="50" w:after="120"/>
        <w:ind w:leftChars="0"/>
        <w:jc w:val="both"/>
        <w:rPr>
          <w:rFonts w:eastAsia="ＭＳ 明朝"/>
          <w:b/>
          <w:sz w:val="22"/>
          <w:szCs w:val="22"/>
        </w:rPr>
      </w:pPr>
      <w:r w:rsidRPr="00997905">
        <w:rPr>
          <w:rFonts w:eastAsia="ＭＳ 明朝"/>
          <w:b/>
          <w:sz w:val="22"/>
          <w:szCs w:val="22"/>
        </w:rPr>
        <w:t>Evaluation of RedCap UEs to obtain the performance loss due to reduced complexity, e.g.,</w:t>
      </w:r>
    </w:p>
    <w:p w14:paraId="5D59CB9E" w14:textId="77777777" w:rsidR="00997905" w:rsidRPr="00997905" w:rsidRDefault="00997905" w:rsidP="00997905">
      <w:pPr>
        <w:pStyle w:val="afc"/>
        <w:numPr>
          <w:ilvl w:val="2"/>
          <w:numId w:val="36"/>
        </w:numPr>
        <w:spacing w:afterLines="50" w:after="120"/>
        <w:ind w:leftChars="0"/>
        <w:jc w:val="both"/>
        <w:rPr>
          <w:rFonts w:eastAsia="ＭＳ 明朝"/>
          <w:b/>
          <w:sz w:val="22"/>
          <w:szCs w:val="22"/>
        </w:rPr>
      </w:pPr>
      <w:r w:rsidRPr="00997905">
        <w:rPr>
          <w:rFonts w:eastAsia="ＭＳ 明朝"/>
          <w:b/>
          <w:sz w:val="22"/>
          <w:szCs w:val="22"/>
          <w:lang w:val="en-US"/>
        </w:rPr>
        <w:t>Reduced number of UE RX/TX antennas</w:t>
      </w:r>
    </w:p>
    <w:p w14:paraId="58E557D8" w14:textId="77777777" w:rsidR="00997905" w:rsidRPr="00997905" w:rsidRDefault="00997905" w:rsidP="00997905">
      <w:pPr>
        <w:pStyle w:val="afc"/>
        <w:numPr>
          <w:ilvl w:val="2"/>
          <w:numId w:val="36"/>
        </w:numPr>
        <w:spacing w:afterLines="50" w:after="120"/>
        <w:ind w:leftChars="0"/>
        <w:jc w:val="both"/>
        <w:rPr>
          <w:rFonts w:eastAsia="ＭＳ 明朝"/>
          <w:b/>
          <w:sz w:val="22"/>
          <w:szCs w:val="22"/>
        </w:rPr>
      </w:pPr>
      <w:r w:rsidRPr="00997905">
        <w:rPr>
          <w:rFonts w:eastAsia="ＭＳ 明朝"/>
          <w:b/>
          <w:sz w:val="22"/>
          <w:szCs w:val="22"/>
          <w:lang w:val="en-US"/>
        </w:rPr>
        <w:t>UE BW reduction</w:t>
      </w:r>
    </w:p>
    <w:p w14:paraId="7167E570" w14:textId="77777777" w:rsidR="00997905" w:rsidRPr="00997905" w:rsidRDefault="00997905" w:rsidP="00997905">
      <w:pPr>
        <w:pStyle w:val="afc"/>
        <w:numPr>
          <w:ilvl w:val="0"/>
          <w:numId w:val="36"/>
        </w:numPr>
        <w:spacing w:afterLines="50" w:after="120"/>
        <w:ind w:leftChars="0"/>
        <w:jc w:val="both"/>
        <w:rPr>
          <w:rFonts w:eastAsia="ＭＳ 明朝"/>
          <w:b/>
          <w:sz w:val="22"/>
          <w:szCs w:val="22"/>
        </w:rPr>
      </w:pPr>
      <w:r w:rsidRPr="00997905">
        <w:rPr>
          <w:rFonts w:eastAsia="ＭＳ 明朝"/>
          <w:b/>
          <w:sz w:val="22"/>
          <w:szCs w:val="22"/>
          <w:lang w:val="en-US"/>
        </w:rPr>
        <w:t>Step 3: Enhanced coverage performance evaluation of RedCap UEs, if needed</w:t>
      </w:r>
    </w:p>
    <w:p w14:paraId="39D9F013" w14:textId="77777777" w:rsidR="00997905" w:rsidRPr="00997905" w:rsidRDefault="00997905" w:rsidP="00997905">
      <w:pPr>
        <w:pStyle w:val="afc"/>
        <w:numPr>
          <w:ilvl w:val="1"/>
          <w:numId w:val="36"/>
        </w:numPr>
        <w:spacing w:afterLines="50" w:after="120"/>
        <w:ind w:leftChars="0"/>
        <w:jc w:val="both"/>
        <w:rPr>
          <w:rFonts w:eastAsia="ＭＳ 明朝"/>
          <w:b/>
          <w:sz w:val="22"/>
          <w:szCs w:val="22"/>
        </w:rPr>
      </w:pPr>
      <w:r w:rsidRPr="00997905">
        <w:rPr>
          <w:rFonts w:eastAsia="ＭＳ 明朝"/>
          <w:b/>
          <w:sz w:val="22"/>
          <w:szCs w:val="22"/>
        </w:rPr>
        <w:t>Evaluation of RedCap UEs with the potential functionalities to compensate the coverage reduction on a physical channel</w:t>
      </w:r>
    </w:p>
    <w:p w14:paraId="093EFF21" w14:textId="7E7B9673" w:rsidR="00C4049C" w:rsidRDefault="00C43501" w:rsidP="00F26F8D">
      <w:pPr>
        <w:spacing w:afterLines="50" w:after="120"/>
        <w:jc w:val="both"/>
        <w:rPr>
          <w:rFonts w:eastAsia="ＭＳ 明朝"/>
          <w:sz w:val="22"/>
          <w:szCs w:val="22"/>
          <w:lang w:val="en-US"/>
        </w:rPr>
      </w:pPr>
      <w:r w:rsidRPr="00997905">
        <w:rPr>
          <w:rFonts w:eastAsia="ＭＳ 明朝" w:hint="eastAsia"/>
          <w:b/>
          <w:sz w:val="22"/>
          <w:szCs w:val="22"/>
          <w:u w:val="single"/>
          <w:lang w:val="en-US"/>
        </w:rPr>
        <w:t xml:space="preserve">Proposal </w:t>
      </w:r>
      <w:r>
        <w:rPr>
          <w:rFonts w:eastAsia="ＭＳ 明朝"/>
          <w:b/>
          <w:sz w:val="22"/>
          <w:szCs w:val="22"/>
          <w:u w:val="single"/>
          <w:lang w:val="en-US"/>
        </w:rPr>
        <w:t>2</w:t>
      </w:r>
      <w:r w:rsidRPr="00997905">
        <w:rPr>
          <w:rFonts w:eastAsia="ＭＳ 明朝" w:hint="eastAsia"/>
          <w:b/>
          <w:sz w:val="22"/>
          <w:szCs w:val="22"/>
          <w:lang w:val="en-US"/>
        </w:rPr>
        <w:t xml:space="preserve">: </w:t>
      </w:r>
      <w:r w:rsidRPr="00C43501">
        <w:rPr>
          <w:rFonts w:eastAsia="ＭＳ 明朝"/>
          <w:b/>
          <w:sz w:val="22"/>
          <w:szCs w:val="22"/>
          <w:lang w:val="en-US"/>
        </w:rPr>
        <w:t>UMa</w:t>
      </w:r>
      <w:r w:rsidR="00277F4F">
        <w:rPr>
          <w:rFonts w:eastAsia="ＭＳ 明朝"/>
          <w:b/>
          <w:sz w:val="22"/>
          <w:szCs w:val="22"/>
          <w:lang w:val="en-US"/>
        </w:rPr>
        <w:t>, UMi,</w:t>
      </w:r>
      <w:r w:rsidRPr="00C43501">
        <w:rPr>
          <w:rFonts w:eastAsia="ＭＳ 明朝"/>
          <w:b/>
          <w:sz w:val="22"/>
          <w:szCs w:val="22"/>
          <w:lang w:val="en-US"/>
        </w:rPr>
        <w:t xml:space="preserve"> and indoor </w:t>
      </w:r>
      <w:r>
        <w:rPr>
          <w:rFonts w:eastAsia="ＭＳ 明朝"/>
          <w:b/>
          <w:sz w:val="22"/>
          <w:szCs w:val="22"/>
          <w:lang w:val="en-US"/>
        </w:rPr>
        <w:t>factory are</w:t>
      </w:r>
      <w:r w:rsidRPr="00C43501">
        <w:rPr>
          <w:rFonts w:eastAsia="ＭＳ 明朝"/>
          <w:b/>
          <w:sz w:val="22"/>
          <w:szCs w:val="22"/>
          <w:lang w:val="en-US"/>
        </w:rPr>
        <w:t xml:space="preserve"> assumed </w:t>
      </w:r>
      <w:r w:rsidR="006612BE">
        <w:rPr>
          <w:rFonts w:eastAsia="ＭＳ 明朝"/>
          <w:b/>
          <w:sz w:val="22"/>
          <w:szCs w:val="22"/>
          <w:lang w:val="en-US"/>
        </w:rPr>
        <w:t>as</w:t>
      </w:r>
      <w:r w:rsidRPr="00C43501">
        <w:rPr>
          <w:rFonts w:eastAsia="ＭＳ 明朝"/>
          <w:b/>
          <w:sz w:val="22"/>
          <w:szCs w:val="22"/>
          <w:lang w:val="en-US"/>
        </w:rPr>
        <w:t xml:space="preserve"> the deployment scenarios</w:t>
      </w:r>
      <w:r>
        <w:rPr>
          <w:rFonts w:eastAsia="ＭＳ 明朝"/>
          <w:b/>
          <w:sz w:val="22"/>
          <w:szCs w:val="22"/>
          <w:lang w:val="en-US"/>
        </w:rPr>
        <w:t xml:space="preserve"> of the performance evaluation</w:t>
      </w:r>
      <w:r w:rsidR="006612BE">
        <w:rPr>
          <w:rFonts w:eastAsia="ＭＳ 明朝"/>
          <w:b/>
          <w:sz w:val="22"/>
          <w:szCs w:val="22"/>
          <w:lang w:val="en-US"/>
        </w:rPr>
        <w:t xml:space="preserve"> for each use case</w:t>
      </w:r>
      <w:r w:rsidR="005223EE">
        <w:rPr>
          <w:rFonts w:eastAsia="ＭＳ 明朝"/>
          <w:b/>
          <w:sz w:val="22"/>
          <w:szCs w:val="22"/>
          <w:lang w:val="en-US"/>
        </w:rPr>
        <w:t>.</w:t>
      </w:r>
    </w:p>
    <w:p w14:paraId="139FCE29" w14:textId="77777777" w:rsidR="00354BE3" w:rsidRPr="00F9501D" w:rsidRDefault="00354BE3"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7530794C"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572AE">
        <w:rPr>
          <w:rFonts w:eastAsia="ＭＳ 明朝"/>
          <w:sz w:val="22"/>
          <w:szCs w:val="22"/>
          <w:lang w:val="en-US"/>
        </w:rPr>
        <w:t xml:space="preserve">the </w:t>
      </w:r>
      <w:r w:rsidR="00AB22A1">
        <w:rPr>
          <w:rFonts w:eastAsia="ＭＳ 明朝"/>
          <w:sz w:val="22"/>
          <w:szCs w:val="22"/>
          <w:lang w:val="en-US"/>
        </w:rPr>
        <w:t>f</w:t>
      </w:r>
      <w:r w:rsidR="00AB22A1" w:rsidRPr="004E0577">
        <w:rPr>
          <w:rFonts w:eastAsia="ＭＳ 明朝"/>
          <w:sz w:val="22"/>
          <w:szCs w:val="22"/>
          <w:lang w:val="en-US"/>
        </w:rPr>
        <w:t>unctionality for coverage recovery</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001008F5">
        <w:rPr>
          <w:rFonts w:eastAsia="ＭＳ 明朝"/>
          <w:sz w:val="22"/>
          <w:szCs w:val="22"/>
          <w:lang w:val="en-US"/>
        </w:rPr>
        <w:t xml:space="preserve"> UE</w:t>
      </w:r>
      <w:r w:rsidR="004575D0">
        <w:rPr>
          <w:rFonts w:eastAsia="ＭＳ 明朝" w:hint="eastAsia"/>
          <w:sz w:val="22"/>
          <w:szCs w:val="22"/>
          <w:lang w:val="en-US"/>
        </w:rPr>
        <w: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90D1241" w14:textId="77777777" w:rsidR="005223EE" w:rsidRPr="00997905" w:rsidRDefault="005223EE" w:rsidP="005223EE">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sidRPr="00997905">
        <w:rPr>
          <w:rFonts w:eastAsia="ＭＳ 明朝"/>
          <w:b/>
          <w:sz w:val="22"/>
          <w:szCs w:val="22"/>
          <w:u w:val="single"/>
          <w:lang w:val="en-US"/>
        </w:rPr>
        <w:t>1</w:t>
      </w:r>
      <w:r w:rsidRPr="00997905">
        <w:rPr>
          <w:rFonts w:eastAsia="ＭＳ 明朝" w:hint="eastAsia"/>
          <w:b/>
          <w:sz w:val="22"/>
          <w:szCs w:val="22"/>
          <w:lang w:val="en-US"/>
        </w:rPr>
        <w:t xml:space="preserve">: </w:t>
      </w:r>
      <w:r w:rsidRPr="00997905">
        <w:rPr>
          <w:rFonts w:eastAsia="ＭＳ 明朝"/>
          <w:b/>
          <w:sz w:val="22"/>
          <w:szCs w:val="22"/>
          <w:lang w:val="en-US"/>
        </w:rPr>
        <w:t>Performance evaluation on each physical channel is done in the following 3 steps:</w:t>
      </w:r>
    </w:p>
    <w:p w14:paraId="5581F731" w14:textId="77777777" w:rsidR="005223EE" w:rsidRPr="00997905" w:rsidRDefault="005223EE" w:rsidP="005223EE">
      <w:pPr>
        <w:pStyle w:val="afc"/>
        <w:numPr>
          <w:ilvl w:val="0"/>
          <w:numId w:val="36"/>
        </w:numPr>
        <w:spacing w:afterLines="50" w:after="120"/>
        <w:ind w:leftChars="0"/>
        <w:jc w:val="both"/>
        <w:rPr>
          <w:rFonts w:eastAsia="ＭＳ 明朝"/>
          <w:b/>
          <w:sz w:val="22"/>
          <w:szCs w:val="22"/>
        </w:rPr>
      </w:pPr>
      <w:r w:rsidRPr="00997905">
        <w:rPr>
          <w:rFonts w:eastAsia="ＭＳ 明朝" w:hint="eastAsia"/>
          <w:b/>
          <w:sz w:val="22"/>
          <w:szCs w:val="22"/>
        </w:rPr>
        <w:t>Step</w:t>
      </w:r>
      <w:r w:rsidRPr="00997905">
        <w:rPr>
          <w:rFonts w:eastAsia="ＭＳ 明朝"/>
          <w:b/>
          <w:sz w:val="22"/>
          <w:szCs w:val="22"/>
        </w:rPr>
        <w:t xml:space="preserve"> </w:t>
      </w:r>
      <w:r w:rsidRPr="00997905">
        <w:rPr>
          <w:rFonts w:eastAsia="ＭＳ 明朝" w:hint="eastAsia"/>
          <w:b/>
          <w:sz w:val="22"/>
          <w:szCs w:val="22"/>
        </w:rPr>
        <w:t xml:space="preserve">1: Coverage </w:t>
      </w:r>
      <w:r w:rsidRPr="00997905">
        <w:rPr>
          <w:rFonts w:eastAsia="ＭＳ 明朝"/>
          <w:b/>
          <w:sz w:val="22"/>
          <w:szCs w:val="22"/>
        </w:rPr>
        <w:t>performance</w:t>
      </w:r>
      <w:r w:rsidRPr="00997905">
        <w:rPr>
          <w:rFonts w:eastAsia="ＭＳ 明朝" w:hint="eastAsia"/>
          <w:b/>
          <w:sz w:val="22"/>
          <w:szCs w:val="22"/>
        </w:rPr>
        <w:t xml:space="preserve"> </w:t>
      </w:r>
      <w:r w:rsidRPr="00997905">
        <w:rPr>
          <w:rFonts w:eastAsia="ＭＳ 明朝"/>
          <w:b/>
          <w:sz w:val="22"/>
          <w:szCs w:val="22"/>
        </w:rPr>
        <w:t>evaluation of NR Rel.15/16 UEs</w:t>
      </w:r>
    </w:p>
    <w:p w14:paraId="75F4F9C0" w14:textId="77777777" w:rsidR="005223EE" w:rsidRPr="00997905" w:rsidRDefault="005223EE" w:rsidP="005223EE">
      <w:pPr>
        <w:pStyle w:val="afc"/>
        <w:numPr>
          <w:ilvl w:val="1"/>
          <w:numId w:val="36"/>
        </w:numPr>
        <w:spacing w:afterLines="50" w:after="120"/>
        <w:ind w:leftChars="0"/>
        <w:jc w:val="both"/>
        <w:rPr>
          <w:rFonts w:eastAsia="ＭＳ 明朝"/>
          <w:b/>
          <w:sz w:val="22"/>
          <w:szCs w:val="22"/>
        </w:rPr>
      </w:pPr>
      <w:r w:rsidRPr="00997905">
        <w:rPr>
          <w:rFonts w:eastAsia="ＭＳ 明朝"/>
          <w:b/>
          <w:sz w:val="22"/>
          <w:szCs w:val="22"/>
        </w:rPr>
        <w:t>Evaluation of NR Rel.15/16 UEs to obtain the reference/target performance for RedCap UEs</w:t>
      </w:r>
    </w:p>
    <w:p w14:paraId="521E2A9E" w14:textId="77777777" w:rsidR="005223EE" w:rsidRPr="00997905" w:rsidRDefault="005223EE" w:rsidP="005223EE">
      <w:pPr>
        <w:pStyle w:val="afc"/>
        <w:numPr>
          <w:ilvl w:val="0"/>
          <w:numId w:val="36"/>
        </w:numPr>
        <w:spacing w:afterLines="50" w:after="120"/>
        <w:ind w:leftChars="0"/>
        <w:jc w:val="both"/>
        <w:rPr>
          <w:rFonts w:eastAsia="ＭＳ 明朝"/>
          <w:b/>
          <w:sz w:val="22"/>
          <w:szCs w:val="22"/>
        </w:rPr>
      </w:pPr>
      <w:r w:rsidRPr="00997905">
        <w:rPr>
          <w:rFonts w:eastAsia="ＭＳ 明朝"/>
          <w:b/>
          <w:sz w:val="22"/>
          <w:szCs w:val="22"/>
        </w:rPr>
        <w:t>Step 2: Basic coverage performance evaluation of RedCap UEs</w:t>
      </w:r>
    </w:p>
    <w:p w14:paraId="6A55D094" w14:textId="77777777" w:rsidR="005223EE" w:rsidRPr="00997905" w:rsidRDefault="005223EE" w:rsidP="005223EE">
      <w:pPr>
        <w:pStyle w:val="afc"/>
        <w:numPr>
          <w:ilvl w:val="1"/>
          <w:numId w:val="36"/>
        </w:numPr>
        <w:spacing w:afterLines="50" w:after="120"/>
        <w:ind w:leftChars="0"/>
        <w:jc w:val="both"/>
        <w:rPr>
          <w:rFonts w:eastAsia="ＭＳ 明朝"/>
          <w:b/>
          <w:sz w:val="22"/>
          <w:szCs w:val="22"/>
        </w:rPr>
      </w:pPr>
      <w:r w:rsidRPr="00997905">
        <w:rPr>
          <w:rFonts w:eastAsia="ＭＳ 明朝"/>
          <w:b/>
          <w:sz w:val="22"/>
          <w:szCs w:val="22"/>
        </w:rPr>
        <w:lastRenderedPageBreak/>
        <w:t>Evaluation of RedCap UEs to obtain the performance loss due to reduced complexity, e.g.,</w:t>
      </w:r>
    </w:p>
    <w:p w14:paraId="792FAE28" w14:textId="77777777" w:rsidR="005223EE" w:rsidRPr="00997905" w:rsidRDefault="005223EE" w:rsidP="005223EE">
      <w:pPr>
        <w:pStyle w:val="afc"/>
        <w:numPr>
          <w:ilvl w:val="2"/>
          <w:numId w:val="36"/>
        </w:numPr>
        <w:spacing w:afterLines="50" w:after="120"/>
        <w:ind w:leftChars="0"/>
        <w:jc w:val="both"/>
        <w:rPr>
          <w:rFonts w:eastAsia="ＭＳ 明朝"/>
          <w:b/>
          <w:sz w:val="22"/>
          <w:szCs w:val="22"/>
        </w:rPr>
      </w:pPr>
      <w:r w:rsidRPr="00997905">
        <w:rPr>
          <w:rFonts w:eastAsia="ＭＳ 明朝"/>
          <w:b/>
          <w:sz w:val="22"/>
          <w:szCs w:val="22"/>
          <w:lang w:val="en-US"/>
        </w:rPr>
        <w:t>Reduced number of UE RX/TX antennas</w:t>
      </w:r>
    </w:p>
    <w:p w14:paraId="3539200E" w14:textId="77777777" w:rsidR="005223EE" w:rsidRPr="00997905" w:rsidRDefault="005223EE" w:rsidP="005223EE">
      <w:pPr>
        <w:pStyle w:val="afc"/>
        <w:numPr>
          <w:ilvl w:val="2"/>
          <w:numId w:val="36"/>
        </w:numPr>
        <w:spacing w:afterLines="50" w:after="120"/>
        <w:ind w:leftChars="0"/>
        <w:jc w:val="both"/>
        <w:rPr>
          <w:rFonts w:eastAsia="ＭＳ 明朝"/>
          <w:b/>
          <w:sz w:val="22"/>
          <w:szCs w:val="22"/>
        </w:rPr>
      </w:pPr>
      <w:r w:rsidRPr="00997905">
        <w:rPr>
          <w:rFonts w:eastAsia="ＭＳ 明朝"/>
          <w:b/>
          <w:sz w:val="22"/>
          <w:szCs w:val="22"/>
          <w:lang w:val="en-US"/>
        </w:rPr>
        <w:t>UE BW reduction</w:t>
      </w:r>
    </w:p>
    <w:p w14:paraId="6B8F85BC" w14:textId="77777777" w:rsidR="005223EE" w:rsidRPr="00997905" w:rsidRDefault="005223EE" w:rsidP="005223EE">
      <w:pPr>
        <w:pStyle w:val="afc"/>
        <w:numPr>
          <w:ilvl w:val="0"/>
          <w:numId w:val="36"/>
        </w:numPr>
        <w:spacing w:afterLines="50" w:after="120"/>
        <w:ind w:leftChars="0"/>
        <w:jc w:val="both"/>
        <w:rPr>
          <w:rFonts w:eastAsia="ＭＳ 明朝"/>
          <w:b/>
          <w:sz w:val="22"/>
          <w:szCs w:val="22"/>
        </w:rPr>
      </w:pPr>
      <w:r w:rsidRPr="00997905">
        <w:rPr>
          <w:rFonts w:eastAsia="ＭＳ 明朝"/>
          <w:b/>
          <w:sz w:val="22"/>
          <w:szCs w:val="22"/>
          <w:lang w:val="en-US"/>
        </w:rPr>
        <w:t>Step 3: Enhanced coverage performance evaluation of RedCap UEs, if needed</w:t>
      </w:r>
    </w:p>
    <w:p w14:paraId="7C0A7687" w14:textId="77777777" w:rsidR="005223EE" w:rsidRPr="00997905" w:rsidRDefault="005223EE" w:rsidP="005223EE">
      <w:pPr>
        <w:pStyle w:val="afc"/>
        <w:numPr>
          <w:ilvl w:val="1"/>
          <w:numId w:val="36"/>
        </w:numPr>
        <w:spacing w:afterLines="50" w:after="120"/>
        <w:ind w:leftChars="0"/>
        <w:jc w:val="both"/>
        <w:rPr>
          <w:rFonts w:eastAsia="ＭＳ 明朝"/>
          <w:b/>
          <w:sz w:val="22"/>
          <w:szCs w:val="22"/>
        </w:rPr>
      </w:pPr>
      <w:r w:rsidRPr="00997905">
        <w:rPr>
          <w:rFonts w:eastAsia="ＭＳ 明朝"/>
          <w:b/>
          <w:sz w:val="22"/>
          <w:szCs w:val="22"/>
        </w:rPr>
        <w:t>Evaluation of RedCap UEs with the potential functionalities to compensate the coverage reduction on a physical channel</w:t>
      </w:r>
    </w:p>
    <w:p w14:paraId="3872155A" w14:textId="2DF75649" w:rsidR="005223EE" w:rsidRDefault="005223EE" w:rsidP="005223EE">
      <w:pPr>
        <w:spacing w:afterLines="50" w:after="120"/>
        <w:jc w:val="both"/>
        <w:rPr>
          <w:rFonts w:eastAsia="ＭＳ 明朝"/>
          <w:sz w:val="22"/>
          <w:szCs w:val="22"/>
          <w:lang w:val="en-US"/>
        </w:rPr>
      </w:pPr>
      <w:r w:rsidRPr="00997905">
        <w:rPr>
          <w:rFonts w:eastAsia="ＭＳ 明朝" w:hint="eastAsia"/>
          <w:b/>
          <w:sz w:val="22"/>
          <w:szCs w:val="22"/>
          <w:u w:val="single"/>
          <w:lang w:val="en-US"/>
        </w:rPr>
        <w:t xml:space="preserve">Proposal </w:t>
      </w:r>
      <w:r>
        <w:rPr>
          <w:rFonts w:eastAsia="ＭＳ 明朝"/>
          <w:b/>
          <w:sz w:val="22"/>
          <w:szCs w:val="22"/>
          <w:u w:val="single"/>
          <w:lang w:val="en-US"/>
        </w:rPr>
        <w:t>2</w:t>
      </w:r>
      <w:r w:rsidRPr="00997905">
        <w:rPr>
          <w:rFonts w:eastAsia="ＭＳ 明朝" w:hint="eastAsia"/>
          <w:b/>
          <w:sz w:val="22"/>
          <w:szCs w:val="22"/>
          <w:lang w:val="en-US"/>
        </w:rPr>
        <w:t xml:space="preserve">: </w:t>
      </w:r>
      <w:r w:rsidRPr="00C43501">
        <w:rPr>
          <w:rFonts w:eastAsia="ＭＳ 明朝"/>
          <w:b/>
          <w:sz w:val="22"/>
          <w:szCs w:val="22"/>
          <w:lang w:val="en-US"/>
        </w:rPr>
        <w:t>UMa</w:t>
      </w:r>
      <w:r w:rsidR="00956BD4">
        <w:rPr>
          <w:rFonts w:eastAsia="ＭＳ 明朝"/>
          <w:b/>
          <w:sz w:val="22"/>
          <w:szCs w:val="22"/>
          <w:lang w:val="en-US"/>
        </w:rPr>
        <w:t>, UMi,</w:t>
      </w:r>
      <w:r w:rsidRPr="00C43501">
        <w:rPr>
          <w:rFonts w:eastAsia="ＭＳ 明朝"/>
          <w:b/>
          <w:sz w:val="22"/>
          <w:szCs w:val="22"/>
          <w:lang w:val="en-US"/>
        </w:rPr>
        <w:t xml:space="preserve"> and indoor </w:t>
      </w:r>
      <w:r>
        <w:rPr>
          <w:rFonts w:eastAsia="ＭＳ 明朝"/>
          <w:b/>
          <w:sz w:val="22"/>
          <w:szCs w:val="22"/>
          <w:lang w:val="en-US"/>
        </w:rPr>
        <w:t>factory are</w:t>
      </w:r>
      <w:r w:rsidRPr="00C43501">
        <w:rPr>
          <w:rFonts w:eastAsia="ＭＳ 明朝"/>
          <w:b/>
          <w:sz w:val="22"/>
          <w:szCs w:val="22"/>
          <w:lang w:val="en-US"/>
        </w:rPr>
        <w:t xml:space="preserve"> assumed </w:t>
      </w:r>
      <w:r w:rsidR="00CC0997">
        <w:rPr>
          <w:rFonts w:eastAsia="ＭＳ 明朝"/>
          <w:b/>
          <w:sz w:val="22"/>
          <w:szCs w:val="22"/>
          <w:lang w:val="en-US"/>
        </w:rPr>
        <w:t>as</w:t>
      </w:r>
      <w:r w:rsidRPr="00C43501">
        <w:rPr>
          <w:rFonts w:eastAsia="ＭＳ 明朝"/>
          <w:b/>
          <w:sz w:val="22"/>
          <w:szCs w:val="22"/>
          <w:lang w:val="en-US"/>
        </w:rPr>
        <w:t xml:space="preserve"> the deployment scenarios</w:t>
      </w:r>
      <w:r>
        <w:rPr>
          <w:rFonts w:eastAsia="ＭＳ 明朝"/>
          <w:b/>
          <w:sz w:val="22"/>
          <w:szCs w:val="22"/>
          <w:lang w:val="en-US"/>
        </w:rPr>
        <w:t xml:space="preserve"> of the performance evaluation</w:t>
      </w:r>
      <w:r w:rsidR="00CC0997">
        <w:rPr>
          <w:rFonts w:eastAsia="ＭＳ 明朝"/>
          <w:b/>
          <w:sz w:val="22"/>
          <w:szCs w:val="22"/>
          <w:lang w:val="en-US"/>
        </w:rPr>
        <w:t xml:space="preserve"> for each use case</w:t>
      </w:r>
      <w:r>
        <w:rPr>
          <w:rFonts w:eastAsia="ＭＳ 明朝"/>
          <w:b/>
          <w:sz w:val="22"/>
          <w:szCs w:val="22"/>
          <w:lang w:val="en-US"/>
        </w:rPr>
        <w:t>.</w:t>
      </w:r>
    </w:p>
    <w:p w14:paraId="60B7E350" w14:textId="77777777" w:rsidR="00790915" w:rsidRPr="005223EE"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42A42CBB" w:rsidR="002126B3" w:rsidRDefault="00D04F23" w:rsidP="009F627B">
      <w:pPr>
        <w:pStyle w:val="afc"/>
        <w:numPr>
          <w:ilvl w:val="0"/>
          <w:numId w:val="4"/>
        </w:numPr>
        <w:spacing w:afterLines="50" w:after="120"/>
        <w:ind w:leftChars="0"/>
        <w:jc w:val="both"/>
        <w:rPr>
          <w:rFonts w:eastAsia="ＭＳ 明朝"/>
          <w:sz w:val="22"/>
        </w:rPr>
      </w:pPr>
      <w:r>
        <w:rPr>
          <w:rFonts w:eastAsia="ＭＳ 明朝"/>
          <w:sz w:val="22"/>
        </w:rPr>
        <w:t>Ericsson, RP-</w:t>
      </w:r>
      <w:r w:rsidRPr="00D04F23">
        <w:rPr>
          <w:rFonts w:eastAsia="ＭＳ 明朝"/>
          <w:sz w:val="22"/>
        </w:rPr>
        <w:t>193238</w:t>
      </w:r>
      <w:r>
        <w:rPr>
          <w:rFonts w:eastAsia="ＭＳ 明朝"/>
          <w:sz w:val="22"/>
        </w:rPr>
        <w:t xml:space="preserve">, </w:t>
      </w:r>
      <w:r w:rsidRPr="00D04F23">
        <w:rPr>
          <w:rFonts w:eastAsia="ＭＳ 明朝"/>
          <w:sz w:val="22"/>
        </w:rPr>
        <w:t>New SID on support of reduced capability NR devices</w:t>
      </w:r>
      <w:r>
        <w:rPr>
          <w:rFonts w:eastAsia="ＭＳ 明朝"/>
          <w:sz w:val="22"/>
        </w:rPr>
        <w:t>, December 2019.</w:t>
      </w:r>
    </w:p>
    <w:p w14:paraId="2F54CEA9" w14:textId="4B41E527" w:rsidR="0051305E" w:rsidRPr="0051305E" w:rsidRDefault="00BD3962" w:rsidP="00BD3962">
      <w:pPr>
        <w:pStyle w:val="afc"/>
        <w:numPr>
          <w:ilvl w:val="0"/>
          <w:numId w:val="4"/>
        </w:numPr>
        <w:spacing w:afterLines="50" w:after="120"/>
        <w:ind w:leftChars="0"/>
        <w:jc w:val="both"/>
        <w:rPr>
          <w:rFonts w:eastAsia="ＭＳ 明朝"/>
          <w:sz w:val="22"/>
        </w:rPr>
      </w:pPr>
      <w:r w:rsidRPr="00BD3962">
        <w:rPr>
          <w:rFonts w:eastAsia="ＭＳ 明朝"/>
          <w:sz w:val="22"/>
        </w:rPr>
        <w:t>China Telecom</w:t>
      </w:r>
      <w:r w:rsidR="0051305E">
        <w:rPr>
          <w:rFonts w:eastAsia="ＭＳ 明朝"/>
          <w:sz w:val="22"/>
        </w:rPr>
        <w:t>, RP-</w:t>
      </w:r>
      <w:r>
        <w:rPr>
          <w:rFonts w:eastAsia="ＭＳ 明朝"/>
          <w:sz w:val="22"/>
        </w:rPr>
        <w:t>193240</w:t>
      </w:r>
      <w:r w:rsidR="0051305E">
        <w:rPr>
          <w:rFonts w:eastAsia="ＭＳ 明朝"/>
          <w:sz w:val="22"/>
        </w:rPr>
        <w:t xml:space="preserve">, </w:t>
      </w:r>
      <w:r w:rsidRPr="00BD3962">
        <w:rPr>
          <w:rFonts w:eastAsia="ＭＳ 明朝"/>
          <w:sz w:val="22"/>
        </w:rPr>
        <w:t>New SID on NR coverage enhancement</w:t>
      </w:r>
      <w:r w:rsidR="0051305E">
        <w:rPr>
          <w:rFonts w:eastAsia="ＭＳ 明朝"/>
          <w:sz w:val="22"/>
        </w:rPr>
        <w:t>, December 2019.</w:t>
      </w:r>
    </w:p>
    <w:sectPr w:rsidR="0051305E" w:rsidRPr="0051305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D8AAB" w14:textId="77777777" w:rsidR="009D3898" w:rsidRDefault="009D3898">
      <w:r>
        <w:separator/>
      </w:r>
    </w:p>
  </w:endnote>
  <w:endnote w:type="continuationSeparator" w:id="0">
    <w:p w14:paraId="651B7465" w14:textId="77777777" w:rsidR="009D3898" w:rsidRDefault="009D3898">
      <w:r>
        <w:continuationSeparator/>
      </w:r>
    </w:p>
  </w:endnote>
  <w:endnote w:type="continuationNotice" w:id="1">
    <w:p w14:paraId="544C74DF" w14:textId="77777777" w:rsidR="009D3898" w:rsidRDefault="009D3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7C05CB6"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422C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422C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E5174" w14:textId="77777777" w:rsidR="009D3898" w:rsidRDefault="009D3898">
      <w:r>
        <w:separator/>
      </w:r>
    </w:p>
  </w:footnote>
  <w:footnote w:type="continuationSeparator" w:id="0">
    <w:p w14:paraId="041D3BC6" w14:textId="77777777" w:rsidR="009D3898" w:rsidRDefault="009D3898">
      <w:r>
        <w:continuationSeparator/>
      </w:r>
    </w:p>
  </w:footnote>
  <w:footnote w:type="continuationNotice" w:id="1">
    <w:p w14:paraId="1884B8CD" w14:textId="77777777" w:rsidR="009D3898" w:rsidRDefault="009D389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00CA2"/>
    <w:multiLevelType w:val="hybridMultilevel"/>
    <w:tmpl w:val="A316FBC8"/>
    <w:lvl w:ilvl="0" w:tplc="040B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9"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1"/>
  </w:num>
  <w:num w:numId="4">
    <w:abstractNumId w:val="6"/>
  </w:num>
  <w:num w:numId="5">
    <w:abstractNumId w:val="34"/>
  </w:num>
  <w:num w:numId="6">
    <w:abstractNumId w:val="24"/>
  </w:num>
  <w:num w:numId="7">
    <w:abstractNumId w:val="3"/>
  </w:num>
  <w:num w:numId="8">
    <w:abstractNumId w:val="8"/>
  </w:num>
  <w:num w:numId="9">
    <w:abstractNumId w:val="30"/>
  </w:num>
  <w:num w:numId="10">
    <w:abstractNumId w:val="2"/>
  </w:num>
  <w:num w:numId="11">
    <w:abstractNumId w:val="15"/>
  </w:num>
  <w:num w:numId="12">
    <w:abstractNumId w:val="31"/>
  </w:num>
  <w:num w:numId="13">
    <w:abstractNumId w:val="4"/>
  </w:num>
  <w:num w:numId="14">
    <w:abstractNumId w:val="26"/>
  </w:num>
  <w:num w:numId="15">
    <w:abstractNumId w:val="20"/>
  </w:num>
  <w:num w:numId="16">
    <w:abstractNumId w:val="29"/>
  </w:num>
  <w:num w:numId="17">
    <w:abstractNumId w:val="32"/>
  </w:num>
  <w:num w:numId="18">
    <w:abstractNumId w:val="10"/>
  </w:num>
  <w:num w:numId="19">
    <w:abstractNumId w:val="35"/>
  </w:num>
  <w:num w:numId="20">
    <w:abstractNumId w:val="9"/>
  </w:num>
  <w:num w:numId="21">
    <w:abstractNumId w:val="14"/>
  </w:num>
  <w:num w:numId="22">
    <w:abstractNumId w:val="1"/>
  </w:num>
  <w:num w:numId="23">
    <w:abstractNumId w:val="22"/>
  </w:num>
  <w:num w:numId="24">
    <w:abstractNumId w:val="23"/>
  </w:num>
  <w:num w:numId="25">
    <w:abstractNumId w:val="21"/>
  </w:num>
  <w:num w:numId="26">
    <w:abstractNumId w:val="28"/>
  </w:num>
  <w:num w:numId="27">
    <w:abstractNumId w:val="19"/>
  </w:num>
  <w:num w:numId="28">
    <w:abstractNumId w:val="33"/>
  </w:num>
  <w:num w:numId="29">
    <w:abstractNumId w:val="18"/>
  </w:num>
  <w:num w:numId="30">
    <w:abstractNumId w:val="13"/>
  </w:num>
  <w:num w:numId="31">
    <w:abstractNumId w:val="25"/>
  </w:num>
  <w:num w:numId="32">
    <w:abstractNumId w:val="16"/>
  </w:num>
  <w:num w:numId="33">
    <w:abstractNumId w:val="7"/>
  </w:num>
  <w:num w:numId="34">
    <w:abstractNumId w:val="5"/>
  </w:num>
  <w:num w:numId="35">
    <w:abstractNumId w:val="12"/>
  </w:num>
  <w:num w:numId="3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1F5"/>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8F5"/>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5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77F4F"/>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5D0"/>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3E5"/>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B39"/>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577"/>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05E"/>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3EE"/>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DA1"/>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2BE"/>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B44"/>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59F"/>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6F3"/>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4D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AAA"/>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66"/>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04"/>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5FF"/>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BD4"/>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939"/>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905"/>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D20"/>
    <w:rsid w:val="009D0E09"/>
    <w:rsid w:val="009D0E8C"/>
    <w:rsid w:val="009D1070"/>
    <w:rsid w:val="009D12FE"/>
    <w:rsid w:val="009D148F"/>
    <w:rsid w:val="009D1662"/>
    <w:rsid w:val="009D1772"/>
    <w:rsid w:val="009D1AB3"/>
    <w:rsid w:val="009D2340"/>
    <w:rsid w:val="009D2989"/>
    <w:rsid w:val="009D29E0"/>
    <w:rsid w:val="009D2C3A"/>
    <w:rsid w:val="009D3898"/>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2C3"/>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1E2"/>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2A1"/>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56"/>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155"/>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6C5"/>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66E"/>
    <w:rsid w:val="00B727CB"/>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3F29"/>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62"/>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6BE"/>
    <w:rsid w:val="00C4173B"/>
    <w:rsid w:val="00C41A8C"/>
    <w:rsid w:val="00C41AEF"/>
    <w:rsid w:val="00C429A2"/>
    <w:rsid w:val="00C430C3"/>
    <w:rsid w:val="00C43501"/>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293"/>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997"/>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A42"/>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483"/>
    <w:rsid w:val="00DA7878"/>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4DFD"/>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286"/>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130"/>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790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79C3-0BA4-43C9-B60E-074E6F89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5077</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2020-05-14T04:06:00Z</dcterms:created>
  <dcterms:modified xsi:type="dcterms:W3CDTF">2020-05-15T07:52:00Z</dcterms:modified>
</cp:coreProperties>
</file>